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spacing w:line="276" w:lineRule="auto"/>
        <w:jc w:val="left"/>
        <w:rPr>
          <w:rFonts w:ascii="Times New Roman" w:hAnsi="Times New Roman"/>
          <w:b w:val="0"/>
          <w:szCs w:val="24"/>
        </w:rPr>
      </w:pPr>
      <w:r>
        <w:rPr>
          <w:rFonts w:ascii="Times New Roman" w:hAnsi="Times New Roman"/>
          <w:b w:val="0"/>
          <w:szCs w:val="24"/>
        </w:rPr>
        <w:t xml:space="preserve">     </w:t>
      </w: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1"/>
        <w:gridCol w:w="5528"/>
      </w:tblGrid>
      <w:tr>
        <w:tc>
          <w:tcPr>
            <w:tcW w:w="4821" w:type="dxa"/>
          </w:tcPr>
          <w:p>
            <w:pPr>
              <w:pStyle w:val="Title"/>
              <w:spacing w:line="276" w:lineRule="auto"/>
              <w:rPr>
                <w:rFonts w:ascii="Times New Roman" w:hAnsi="Times New Roman"/>
                <w:szCs w:val="24"/>
              </w:rPr>
            </w:pPr>
            <w:r>
              <w:rPr>
                <w:rFonts w:ascii="Times New Roman" w:hAnsi="Times New Roman"/>
                <w:b w:val="0"/>
                <w:szCs w:val="24"/>
              </w:rPr>
              <w:t>ỦY BAN NHÂN DÂN QUẬN 12</w:t>
            </w:r>
          </w:p>
          <w:p>
            <w:pPr>
              <w:pStyle w:val="Title"/>
              <w:spacing w:line="276" w:lineRule="auto"/>
              <w:rPr>
                <w:rFonts w:ascii="Times New Roman" w:hAnsi="Times New Roman"/>
                <w:b w:val="0"/>
                <w:szCs w:val="24"/>
              </w:rPr>
            </w:pPr>
            <w:r>
              <w:rPr>
                <w:rFonts w:ascii="Times New Roman" w:hAnsi="Times New Roman"/>
                <w:noProof/>
                <w:szCs w:val="24"/>
              </w:rPr>
              <w:pict>
                <v:line id="_x0000_s1026" style="position:absolute;left:0;text-align:left;z-index:251660288" from="81.6pt,16.45pt" to="135.6pt,16.45pt"/>
              </w:pict>
            </w:r>
            <w:r>
              <w:rPr>
                <w:rFonts w:ascii="Times New Roman" w:hAnsi="Times New Roman"/>
                <w:szCs w:val="24"/>
              </w:rPr>
              <w:t>TRƯỜNG TIỂU HỌC PHẠM VĂN CHIÊU</w:t>
            </w:r>
          </w:p>
        </w:tc>
        <w:tc>
          <w:tcPr>
            <w:tcW w:w="5528" w:type="dxa"/>
          </w:tcPr>
          <w:p>
            <w:pPr>
              <w:pStyle w:val="Title"/>
              <w:spacing w:line="276" w:lineRule="auto"/>
              <w:rPr>
                <w:rFonts w:ascii="Times New Roman" w:hAnsi="Times New Roman"/>
                <w:szCs w:val="24"/>
              </w:rPr>
            </w:pPr>
            <w:r>
              <w:rPr>
                <w:rFonts w:ascii="Times New Roman" w:hAnsi="Times New Roman"/>
                <w:szCs w:val="24"/>
              </w:rPr>
              <w:t>CỘNG HÒA XÃ HỘI CHỦ NGHĨA VIỆT NAM</w:t>
            </w:r>
          </w:p>
          <w:p>
            <w:pPr>
              <w:pStyle w:val="Title"/>
              <w:spacing w:line="276" w:lineRule="auto"/>
              <w:rPr>
                <w:rFonts w:ascii="Times New Roman" w:hAnsi="Times New Roman"/>
                <w:sz w:val="26"/>
                <w:szCs w:val="24"/>
              </w:rPr>
            </w:pPr>
            <w:r>
              <w:rPr>
                <w:rFonts w:ascii="Times New Roman" w:hAnsi="Times New Roman"/>
                <w:sz w:val="26"/>
                <w:szCs w:val="24"/>
              </w:rPr>
              <w:t>Độc lập – Tự do – Hạnh phúc</w:t>
            </w:r>
          </w:p>
          <w:p>
            <w:pPr>
              <w:pStyle w:val="Title"/>
              <w:spacing w:line="276" w:lineRule="auto"/>
              <w:rPr>
                <w:rFonts w:ascii="Times New Roman" w:hAnsi="Times New Roman"/>
                <w:b w:val="0"/>
                <w:szCs w:val="24"/>
              </w:rPr>
            </w:pPr>
            <w:r>
              <w:rPr>
                <w:rFonts w:ascii="Times New Roman" w:hAnsi="Times New Roman"/>
                <w:noProof/>
                <w:szCs w:val="24"/>
              </w:rPr>
              <w:pict>
                <v:line id="_x0000_s1028" style="position:absolute;left:0;text-align:left;z-index:251661312" from="55.05pt,-.55pt" to="210.3pt,-.55pt"/>
              </w:pict>
            </w:r>
          </w:p>
        </w:tc>
      </w:tr>
      <w:tr>
        <w:tc>
          <w:tcPr>
            <w:tcW w:w="4821" w:type="dxa"/>
          </w:tcPr>
          <w:p>
            <w:pPr>
              <w:pStyle w:val="Title"/>
              <w:spacing w:line="276" w:lineRule="auto"/>
              <w:rPr>
                <w:rFonts w:ascii="Times New Roman" w:hAnsi="Times New Roman"/>
                <w:b w:val="0"/>
                <w:sz w:val="26"/>
                <w:szCs w:val="26"/>
              </w:rPr>
            </w:pPr>
            <w:r>
              <w:rPr>
                <w:rFonts w:ascii="Times New Roman" w:hAnsi="Times New Roman"/>
                <w:b w:val="0"/>
                <w:sz w:val="26"/>
                <w:szCs w:val="26"/>
              </w:rPr>
              <w:t>Số:      /BB-PVC</w:t>
            </w:r>
          </w:p>
        </w:tc>
        <w:tc>
          <w:tcPr>
            <w:tcW w:w="5528" w:type="dxa"/>
          </w:tcPr>
          <w:p>
            <w:pPr>
              <w:pStyle w:val="Title"/>
              <w:spacing w:line="276" w:lineRule="auto"/>
              <w:rPr>
                <w:rFonts w:ascii="Times New Roman" w:hAnsi="Times New Roman"/>
                <w:b w:val="0"/>
                <w:sz w:val="26"/>
                <w:szCs w:val="26"/>
              </w:rPr>
            </w:pPr>
            <w:r>
              <w:rPr>
                <w:rFonts w:ascii="Times New Roman" w:hAnsi="Times New Roman"/>
                <w:b w:val="0"/>
                <w:i/>
                <w:sz w:val="26"/>
                <w:szCs w:val="26"/>
              </w:rPr>
              <w:t>Quận 12, ngày     tháng    năm 2017</w:t>
            </w:r>
          </w:p>
        </w:tc>
      </w:tr>
    </w:tbl>
    <w:p>
      <w:pPr>
        <w:pStyle w:val="Title"/>
        <w:rPr>
          <w:rFonts w:ascii="Times New Roman" w:hAnsi="Times New Roman"/>
          <w:sz w:val="16"/>
          <w:szCs w:val="16"/>
        </w:rPr>
      </w:pPr>
    </w:p>
    <w:p>
      <w:pPr>
        <w:shd w:val="clear" w:color="auto" w:fill="FFFFFF"/>
        <w:spacing w:after="0" w:line="420" w:lineRule="atLeast"/>
        <w:jc w:val="center"/>
        <w:outlineLvl w:val="1"/>
        <w:rPr>
          <w:rFonts w:ascii="Times New Roman" w:eastAsia="Times New Roman" w:hAnsi="Times New Roman" w:cs="Times New Roman"/>
          <w:b/>
          <w:bCs/>
          <w:color w:val="1D2129"/>
          <w:sz w:val="28"/>
          <w:szCs w:val="28"/>
        </w:rPr>
      </w:pPr>
      <w:r>
        <w:rPr>
          <w:rFonts w:ascii="Times New Roman" w:eastAsia="Times New Roman" w:hAnsi="Times New Roman" w:cs="Times New Roman"/>
          <w:b/>
          <w:bCs/>
          <w:color w:val="1D2129"/>
          <w:sz w:val="28"/>
          <w:szCs w:val="28"/>
        </w:rPr>
        <w:t>BIÊN BẢN</w:t>
      </w:r>
    </w:p>
    <w:p>
      <w:pPr>
        <w:shd w:val="clear" w:color="auto" w:fill="FFFFFF"/>
        <w:spacing w:after="0" w:line="420" w:lineRule="atLeast"/>
        <w:jc w:val="center"/>
        <w:outlineLvl w:val="1"/>
        <w:rPr>
          <w:rFonts w:ascii="Times New Roman" w:eastAsia="Times New Roman" w:hAnsi="Times New Roman" w:cs="Times New Roman"/>
          <w:b/>
          <w:bCs/>
          <w:color w:val="1D2129"/>
          <w:sz w:val="28"/>
          <w:szCs w:val="28"/>
        </w:rPr>
      </w:pPr>
      <w:r>
        <w:rPr>
          <w:rFonts w:ascii="Times New Roman" w:eastAsia="Times New Roman" w:hAnsi="Times New Roman" w:cs="Times New Roman"/>
          <w:b/>
          <w:bCs/>
          <w:color w:val="1D2129"/>
          <w:sz w:val="28"/>
          <w:szCs w:val="28"/>
        </w:rPr>
        <w:t>GÓP Ý CHO DỰ THẢO CHƯƠNG TRÌNH GIÁO DỤC PHỔ THÔNG TỔNG THỂ CỦA BỘ GIÁO DỤC - ĐÀO TẠO</w:t>
      </w:r>
    </w:p>
    <w:p>
      <w:pPr>
        <w:shd w:val="clear" w:color="auto" w:fill="FFFFFF"/>
        <w:spacing w:after="0" w:line="420" w:lineRule="atLeast"/>
        <w:jc w:val="center"/>
        <w:outlineLvl w:val="1"/>
        <w:rPr>
          <w:rFonts w:ascii="Times New Roman" w:eastAsia="Times New Roman" w:hAnsi="Times New Roman" w:cs="Times New Roman"/>
          <w:b/>
          <w:bCs/>
          <w:color w:val="1D2129"/>
          <w:sz w:val="28"/>
          <w:szCs w:val="28"/>
        </w:rPr>
      </w:pPr>
    </w:p>
    <w:p>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Góp ý cho dự thảo chương trình giáo dục phổ thông</w:t>
      </w:r>
    </w:p>
    <w:p>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Mục 1.2: Thời lượng giáo dục</w:t>
      </w:r>
    </w:p>
    <w:p>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Khá hợp lý, tuy nhiên chương trình lớp 4,5 có những bài vượt quá thời lượng trên như các phân môn Tập đọc, Luyện từ và câu hoặc Tập làm văn...Để hợp lý cần giảm tải nội dung để phù hợp với thời lượng giáo dục trên.</w:t>
      </w:r>
    </w:p>
    <w:p>
      <w:pPr>
        <w:shd w:val="clear" w:color="auto" w:fill="FFFFFF"/>
        <w:spacing w:after="0"/>
        <w:ind w:firstLine="720"/>
        <w:jc w:val="both"/>
        <w:textAlignment w:val="baseline"/>
        <w:rPr>
          <w:rFonts w:ascii="Times New Roman" w:hAnsi="Times New Roman" w:cs="Times New Roman"/>
          <w:color w:val="1D2129"/>
          <w:sz w:val="28"/>
          <w:szCs w:val="28"/>
          <w:shd w:val="clear" w:color="auto" w:fill="FFFFFF"/>
        </w:rPr>
      </w:pPr>
      <w:r>
        <w:rPr>
          <w:rStyle w:val="apple-converted-space"/>
          <w:rFonts w:ascii="Times New Roman" w:hAnsi="Times New Roman" w:cs="Times New Roman"/>
          <w:color w:val="1D2129"/>
          <w:sz w:val="28"/>
          <w:szCs w:val="28"/>
          <w:shd w:val="clear" w:color="auto" w:fill="FFFFFF"/>
        </w:rPr>
        <w:t>- Đối với môn học:</w:t>
      </w:r>
    </w:p>
    <w:p>
      <w:pPr>
        <w:shd w:val="clear" w:color="auto" w:fill="FFFFFF"/>
        <w:spacing w:after="0"/>
        <w:ind w:firstLine="720"/>
        <w:jc w:val="both"/>
        <w:textAlignment w:val="baseline"/>
        <w:rPr>
          <w:rStyle w:val="apple-converted-space"/>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Cách tiếp cận đối với các môn học bắt buộc và các môn học tự chọn, nên xác định các môn học tối thiểu học sinh cần phải học khi chọn đi theo một luồng giáo dục cụ thể (để hình thành con người toàn diện, cho dù học sinh có năng khiếu, thế mạnh về các môn học đó hay không), còn học sinh tự chọn thêm cho mình các môn học mà học sinh có năng khiếu, thế mạnh, có nhu cầu theo đuổi mang tính hướng nghiệp. Nhà trường không thể dạy cho học sinh biết tốt tất cả mọi thứ. Nhà trường chỉ nên tập trung dạy cho mỗi học sinh biết thật tốt một số thứ, đồng thời dạy cho học sinh phương pháp tự học để học sinh có thể học những thứ khác không nằm trong chương trình học.</w:t>
      </w:r>
      <w:r>
        <w:rPr>
          <w:rStyle w:val="apple-converted-space"/>
          <w:rFonts w:ascii="Times New Roman" w:hAnsi="Times New Roman" w:cs="Times New Roman"/>
          <w:color w:val="1D2129"/>
          <w:sz w:val="28"/>
          <w:szCs w:val="28"/>
          <w:shd w:val="clear" w:color="auto" w:fill="FFFFFF"/>
        </w:rPr>
        <w:t> </w:t>
      </w:r>
    </w:p>
    <w:p>
      <w:pPr>
        <w:shd w:val="clear" w:color="auto" w:fill="FFFFFF"/>
        <w:spacing w:after="0"/>
        <w:ind w:firstLine="720"/>
        <w:jc w:val="both"/>
        <w:textAlignment w:val="baseline"/>
        <w:rPr>
          <w:rFonts w:ascii="Times New Roman" w:hAnsi="Times New Roman" w:cs="Times New Roman"/>
          <w:bCs/>
          <w:iCs/>
          <w:color w:val="1D2129"/>
          <w:sz w:val="28"/>
          <w:szCs w:val="28"/>
          <w:shd w:val="clear" w:color="auto" w:fill="FFFFFF"/>
        </w:rPr>
      </w:pPr>
      <w:r>
        <w:rPr>
          <w:rFonts w:ascii="Times New Roman" w:hAnsi="Times New Roman" w:cs="Times New Roman"/>
          <w:color w:val="1D2129"/>
          <w:sz w:val="28"/>
          <w:szCs w:val="28"/>
          <w:shd w:val="clear" w:color="auto" w:fill="FFFFFF"/>
        </w:rPr>
        <w:t xml:space="preserve">- </w:t>
      </w:r>
      <w:r>
        <w:rPr>
          <w:rFonts w:ascii="Times New Roman" w:hAnsi="Times New Roman" w:cs="Times New Roman"/>
          <w:bCs/>
          <w:iCs/>
          <w:color w:val="1D2129"/>
          <w:sz w:val="28"/>
          <w:szCs w:val="28"/>
          <w:shd w:val="clear" w:color="auto" w:fill="FFFFFF"/>
        </w:rPr>
        <w:t>Các hoạt động giáo dục ngoài giờ lên lớp:</w:t>
      </w:r>
    </w:p>
    <w:p>
      <w:pPr>
        <w:shd w:val="clear" w:color="auto" w:fill="FFFFFF"/>
        <w:spacing w:after="0"/>
        <w:ind w:firstLine="720"/>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Chưa được thể hiện rõ nét trong dự thảo Chương trình giáo dục phổ thông tổng thể của Bộ GD-ĐT. Đó là các chương trình hoạt động, các hình thức sinh hoạt và trải nghiệm bổ trợ cho các kiến thức học sinh học ở lớp, đồng thời để phát triển năng khiếu cá nhân của học sinh về các lĩnh vực kiến thức mà học sinh không có điều kiện theo đuổi như sự nghiệp, nhưng lại có thể giúp ích cho học sinh phát triển thành những con người toàn diện hơn, hoàn thiện hơn.</w:t>
      </w:r>
      <w:r>
        <w:rPr>
          <w:rStyle w:val="apple-converted-space"/>
          <w:rFonts w:ascii="Times New Roman" w:hAnsi="Times New Roman" w:cs="Times New Roman"/>
          <w:color w:val="1D2129"/>
          <w:sz w:val="28"/>
          <w:szCs w:val="28"/>
          <w:shd w:val="clear" w:color="auto" w:fill="FFFFFF"/>
        </w:rPr>
        <w:t> </w:t>
      </w:r>
      <w:r>
        <w:tab/>
        <w:t xml:space="preserve"> </w:t>
      </w:r>
    </w:p>
    <w:p>
      <w:pPr>
        <w:pStyle w:val="NormalWeb"/>
        <w:shd w:val="clear" w:color="auto" w:fill="FFFFFF"/>
        <w:spacing w:before="0" w:beforeAutospacing="0" w:after="0" w:afterAutospacing="0" w:line="276" w:lineRule="auto"/>
        <w:ind w:firstLine="720"/>
        <w:jc w:val="both"/>
        <w:rPr>
          <w:color w:val="000000"/>
          <w:sz w:val="28"/>
          <w:szCs w:val="28"/>
        </w:rPr>
      </w:pPr>
      <w:r>
        <w:rPr>
          <w:color w:val="000000"/>
          <w:sz w:val="28"/>
          <w:szCs w:val="28"/>
        </w:rPr>
        <w:t>- Bên cạnh đó, cần làm rõ giải pháp đảm bảo thực hiện chương trình, trong đó có đội ngũ giáo viên như: Đào tạo bồi dưỡng, nâng cao trình độ của giáo viên; Bổ sung giáo viên chuyên biệt do chương trình yêu cầu (khoa học công nghệ kỹ thuật, giáo dục nghệ thuật…); Chế độ chính sách cho giáo viên thôi việc do không đáp ứng yêu cầu của chương trình.</w:t>
      </w:r>
    </w:p>
    <w:p>
      <w:pPr>
        <w:spacing w:after="0"/>
        <w:jc w:val="both"/>
        <w:rPr>
          <w:rFonts w:ascii="Times New Roman" w:hAnsi="Times New Roman" w:cs="Times New Roman"/>
          <w:sz w:val="28"/>
          <w:szCs w:val="28"/>
        </w:rPr>
      </w:pPr>
      <w:r>
        <w:rPr>
          <w:rFonts w:ascii="Times New Roman" w:hAnsi="Times New Roman" w:cs="Times New Roman"/>
          <w:sz w:val="28"/>
          <w:szCs w:val="28"/>
        </w:rPr>
        <w:tab/>
        <w:t>- Cần đảm bảo nội dung sách giáo khoa mới phải khoa học và kiến thức liền mạch nhau phù hợp với lứa tuổi của học sinh nhất là học sinh tiểu học.</w:t>
      </w:r>
    </w:p>
    <w:p>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Sự đổi mới không ảnh hưởng nhiều đến giáo viên và học sinh theo hướng tiêu cực.</w:t>
      </w:r>
    </w:p>
    <w:p>
      <w:pPr>
        <w:spacing w:after="0"/>
        <w:jc w:val="both"/>
        <w:rPr>
          <w:rFonts w:ascii="Times New Roman" w:hAnsi="Times New Roman" w:cs="Times New Roman"/>
          <w:sz w:val="28"/>
          <w:szCs w:val="28"/>
        </w:rPr>
      </w:pPr>
      <w:r>
        <w:rPr>
          <w:rFonts w:ascii="Times New Roman" w:hAnsi="Times New Roman" w:cs="Times New Roman"/>
          <w:sz w:val="28"/>
          <w:szCs w:val="28"/>
        </w:rPr>
        <w:tab/>
        <w:t>- Các mục khác, cán bộ giáo viên nhất trí.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tc>
          <w:tcPr>
            <w:tcW w:w="4810" w:type="dxa"/>
          </w:tcPr>
          <w:p>
            <w:pPr>
              <w:spacing w:line="360" w:lineRule="auto"/>
              <w:jc w:val="both"/>
              <w:textAlignment w:val="baseline"/>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Nơi nhận:</w:t>
            </w:r>
          </w:p>
          <w:p>
            <w:pPr>
              <w:spacing w:line="36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Phòng Giáo dục và Đào tạo Quận 12;</w:t>
            </w:r>
          </w:p>
          <w:p>
            <w:pPr>
              <w:spacing w:line="36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-Lưu VT.</w:t>
            </w:r>
          </w:p>
        </w:tc>
        <w:tc>
          <w:tcPr>
            <w:tcW w:w="4811" w:type="dxa"/>
          </w:tcPr>
          <w:p>
            <w:pPr>
              <w:spacing w:line="360" w:lineRule="auto"/>
              <w:jc w:val="center"/>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HIỆU TRƯỞNG</w:t>
            </w:r>
          </w:p>
          <w:p>
            <w:pPr>
              <w:spacing w:line="360" w:lineRule="auto"/>
              <w:jc w:val="center"/>
              <w:textAlignment w:val="baseline"/>
              <w:rPr>
                <w:rFonts w:ascii="Times New Roman" w:eastAsia="Times New Roman" w:hAnsi="Times New Roman" w:cs="Times New Roman"/>
                <w:b/>
                <w:color w:val="000000"/>
                <w:sz w:val="26"/>
                <w:szCs w:val="26"/>
              </w:rPr>
            </w:pPr>
          </w:p>
          <w:p>
            <w:pPr>
              <w:spacing w:line="360" w:lineRule="auto"/>
              <w:jc w:val="center"/>
              <w:textAlignment w:val="baseline"/>
              <w:rPr>
                <w:rFonts w:ascii="Times New Roman" w:eastAsia="Times New Roman" w:hAnsi="Times New Roman" w:cs="Times New Roman"/>
                <w:b/>
                <w:color w:val="000000"/>
                <w:sz w:val="26"/>
                <w:szCs w:val="26"/>
              </w:rPr>
            </w:pPr>
          </w:p>
          <w:p>
            <w:pPr>
              <w:spacing w:line="360" w:lineRule="auto"/>
              <w:jc w:val="center"/>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Nguyễn Thị Thanh Tuyền</w:t>
            </w:r>
          </w:p>
        </w:tc>
      </w:tr>
    </w:tbl>
    <w:p>
      <w:pPr>
        <w:tabs>
          <w:tab w:val="left" w:pos="6210"/>
        </w:tabs>
        <w:rPr>
          <w:rFonts w:ascii="Times New Roman" w:hAnsi="Times New Roman" w:cs="Times New Roman"/>
          <w:b/>
          <w:sz w:val="26"/>
        </w:rPr>
      </w:pPr>
    </w:p>
    <w:sectPr>
      <w:pgSz w:w="12240" w:h="15840"/>
      <w:pgMar w:top="567" w:right="1134" w:bottom="425"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1772D"/>
    <w:multiLevelType w:val="hybridMultilevel"/>
    <w:tmpl w:val="96A6D284"/>
    <w:lvl w:ilvl="0" w:tplc="7A0CA5F8">
      <w:start w:val="1"/>
      <w:numFmt w:val="decimal"/>
      <w:lvlText w:val="%1"/>
      <w:lvlJc w:val="left"/>
      <w:pPr>
        <w:tabs>
          <w:tab w:val="num" w:pos="720"/>
        </w:tabs>
        <w:ind w:left="79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250CAB"/>
    <w:multiLevelType w:val="multilevel"/>
    <w:tmpl w:val="92F68C98"/>
    <w:lvl w:ilvl="0">
      <w:start w:val="1"/>
      <w:numFmt w:val="decimal"/>
      <w:suff w:val="space"/>
      <w:lvlText w:val="%1."/>
      <w:lvlJc w:val="left"/>
      <w:pPr>
        <w:ind w:left="720" w:hanging="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VNI-Times" w:eastAsia="Times New Roman" w:hAnsi="VNI-Times" w:cs="Times New Roman"/>
      <w:b/>
      <w:sz w:val="24"/>
      <w:szCs w:val="20"/>
    </w:rPr>
  </w:style>
  <w:style w:type="character" w:customStyle="1" w:styleId="TitleChar">
    <w:name w:val="Title Char"/>
    <w:basedOn w:val="DefaultParagraphFont"/>
    <w:link w:val="Title"/>
    <w:rPr>
      <w:rFonts w:ascii="VNI-Times" w:eastAsia="Times New Roman" w:hAnsi="VNI-Times" w:cs="Times New Roman"/>
      <w:b/>
      <w:sz w:val="24"/>
      <w:szCs w:val="20"/>
    </w:rPr>
  </w:style>
  <w:style w:type="paragraph" w:styleId="ListParagraph">
    <w:name w:val="List Paragraph"/>
    <w:basedOn w:val="Normal"/>
    <w:uiPriority w:val="34"/>
    <w:qFormat/>
    <w:pPr>
      <w:spacing w:after="0" w:line="240" w:lineRule="auto"/>
      <w:ind w:left="720"/>
      <w:contextualSpacing/>
    </w:pPr>
    <w:rPr>
      <w:rFonts w:ascii="VNI-Times" w:eastAsia="Times New Roman" w:hAnsi="VNI-Times"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divs>
    <w:div w:id="74984252">
      <w:bodyDiv w:val="1"/>
      <w:marLeft w:val="0"/>
      <w:marRight w:val="0"/>
      <w:marTop w:val="0"/>
      <w:marBottom w:val="0"/>
      <w:divBdr>
        <w:top w:val="none" w:sz="0" w:space="0" w:color="auto"/>
        <w:left w:val="none" w:sz="0" w:space="0" w:color="auto"/>
        <w:bottom w:val="none" w:sz="0" w:space="0" w:color="auto"/>
        <w:right w:val="none" w:sz="0" w:space="0" w:color="auto"/>
      </w:divBdr>
    </w:div>
    <w:div w:id="208346940">
      <w:bodyDiv w:val="1"/>
      <w:marLeft w:val="0"/>
      <w:marRight w:val="0"/>
      <w:marTop w:val="0"/>
      <w:marBottom w:val="0"/>
      <w:divBdr>
        <w:top w:val="none" w:sz="0" w:space="0" w:color="auto"/>
        <w:left w:val="none" w:sz="0" w:space="0" w:color="auto"/>
        <w:bottom w:val="none" w:sz="0" w:space="0" w:color="auto"/>
        <w:right w:val="none" w:sz="0" w:space="0" w:color="auto"/>
      </w:divBdr>
    </w:div>
    <w:div w:id="1108350585">
      <w:bodyDiv w:val="1"/>
      <w:marLeft w:val="0"/>
      <w:marRight w:val="0"/>
      <w:marTop w:val="0"/>
      <w:marBottom w:val="0"/>
      <w:divBdr>
        <w:top w:val="none" w:sz="0" w:space="0" w:color="auto"/>
        <w:left w:val="none" w:sz="0" w:space="0" w:color="auto"/>
        <w:bottom w:val="none" w:sz="0" w:space="0" w:color="auto"/>
        <w:right w:val="none" w:sz="0" w:space="0" w:color="auto"/>
      </w:divBdr>
    </w:div>
    <w:div w:id="132481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C431-9C87-477B-805C-CB606148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NGUYEN HUY</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 HANG TM-DV</dc:creator>
  <cp:lastModifiedBy>Carcassonno</cp:lastModifiedBy>
  <cp:revision>4</cp:revision>
  <cp:lastPrinted>2017-04-24T08:52:00Z</cp:lastPrinted>
  <dcterms:created xsi:type="dcterms:W3CDTF">2017-04-24T08:11:00Z</dcterms:created>
  <dcterms:modified xsi:type="dcterms:W3CDTF">2017-04-24T09:00:00Z</dcterms:modified>
</cp:coreProperties>
</file>